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43843" w14:textId="2B93E30C" w:rsidR="004E736E" w:rsidRPr="003D62B0" w:rsidRDefault="00952025" w:rsidP="004E736E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BODY TLC</w:t>
      </w:r>
      <w:r w:rsidR="004E736E" w:rsidRPr="003D62B0">
        <w:rPr>
          <w:sz w:val="36"/>
          <w:szCs w:val="36"/>
        </w:rPr>
        <w:t xml:space="preserve"> LTD </w:t>
      </w:r>
    </w:p>
    <w:p w14:paraId="67678692" w14:textId="1ABAD267" w:rsidR="00CE6C04" w:rsidRPr="003D62B0" w:rsidRDefault="004E736E" w:rsidP="003D62B0">
      <w:pPr>
        <w:pStyle w:val="Title"/>
        <w:jc w:val="center"/>
        <w:rPr>
          <w:sz w:val="36"/>
          <w:szCs w:val="36"/>
        </w:rPr>
      </w:pPr>
      <w:r w:rsidRPr="003D62B0">
        <w:rPr>
          <w:sz w:val="36"/>
          <w:szCs w:val="36"/>
        </w:rPr>
        <w:t>M</w:t>
      </w:r>
      <w:r w:rsidR="003D62B0">
        <w:rPr>
          <w:sz w:val="36"/>
          <w:szCs w:val="36"/>
        </w:rPr>
        <w:t xml:space="preserve">embership </w:t>
      </w:r>
      <w:r w:rsidR="00CE6C04" w:rsidRPr="003D62B0">
        <w:rPr>
          <w:sz w:val="36"/>
          <w:szCs w:val="36"/>
        </w:rPr>
        <w:t>Terms and Conditions</w:t>
      </w:r>
    </w:p>
    <w:p w14:paraId="2F19F9BB" w14:textId="77777777" w:rsidR="004E736E" w:rsidRDefault="004E736E" w:rsidP="003D62B0"/>
    <w:p w14:paraId="4A6882AA" w14:textId="2F0A41EC" w:rsidR="003D62B0" w:rsidRPr="003D62B0" w:rsidRDefault="003D62B0" w:rsidP="003D62B0">
      <w:pPr>
        <w:pStyle w:val="font7"/>
        <w:numPr>
          <w:ilvl w:val="0"/>
          <w:numId w:val="5"/>
        </w:numPr>
        <w:rPr>
          <w:rStyle w:val="color23"/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Membership runs for 12 months and is auto renewed unless written cancellation is received with 30 </w:t>
      </w:r>
      <w:proofErr w:type="spellStart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days notice</w:t>
      </w:r>
      <w:proofErr w:type="spellEnd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 (cancellation can be given at any time), The renewal starts a new </w:t>
      </w:r>
      <w:proofErr w:type="gramStart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12 month</w:t>
      </w:r>
      <w:proofErr w:type="gramEnd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 membership</w:t>
      </w:r>
    </w:p>
    <w:p w14:paraId="45D5A07C" w14:textId="3571C064" w:rsidR="003D62B0" w:rsidRPr="003D62B0" w:rsidRDefault="003D62B0" w:rsidP="003D62B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Fonts w:asciiTheme="majorHAnsi" w:hAnsiTheme="majorHAnsi" w:cstheme="majorHAnsi"/>
          <w:sz w:val="20"/>
          <w:szCs w:val="20"/>
        </w:rPr>
        <w:t xml:space="preserve">Membership can be cancelled at any time by way of 30 </w:t>
      </w:r>
      <w:proofErr w:type="spellStart"/>
      <w:r w:rsidRPr="003D62B0">
        <w:rPr>
          <w:rFonts w:asciiTheme="majorHAnsi" w:hAnsiTheme="majorHAnsi" w:cstheme="majorHAnsi"/>
          <w:sz w:val="20"/>
          <w:szCs w:val="20"/>
        </w:rPr>
        <w:t>days notice</w:t>
      </w:r>
      <w:proofErr w:type="spellEnd"/>
      <w:r w:rsidRPr="003D62B0">
        <w:rPr>
          <w:rFonts w:asciiTheme="majorHAnsi" w:hAnsiTheme="majorHAnsi" w:cstheme="majorHAnsi"/>
          <w:sz w:val="20"/>
          <w:szCs w:val="20"/>
        </w:rPr>
        <w:t xml:space="preserve"> in writing, this can be via email or letter and delivered to the </w:t>
      </w:r>
      <w:r w:rsidR="00952025">
        <w:rPr>
          <w:rFonts w:asciiTheme="majorHAnsi" w:hAnsiTheme="majorHAnsi" w:cstheme="majorHAnsi"/>
          <w:sz w:val="20"/>
          <w:szCs w:val="20"/>
        </w:rPr>
        <w:t>clinic at 405 High Street Lincoln LN5 7TE</w:t>
      </w:r>
      <w:r w:rsidRPr="003D62B0">
        <w:rPr>
          <w:rFonts w:asciiTheme="majorHAnsi" w:hAnsiTheme="majorHAnsi" w:cstheme="majorHAnsi"/>
          <w:sz w:val="20"/>
          <w:szCs w:val="20"/>
        </w:rPr>
        <w:t xml:space="preserve"> or emailed </w:t>
      </w:r>
      <w:r w:rsidR="00952025" w:rsidRPr="003D62B0">
        <w:rPr>
          <w:rFonts w:asciiTheme="majorHAnsi" w:hAnsiTheme="majorHAnsi" w:cstheme="majorHAnsi"/>
          <w:sz w:val="20"/>
          <w:szCs w:val="20"/>
        </w:rPr>
        <w:t>T</w:t>
      </w:r>
      <w:r w:rsidR="00952025">
        <w:rPr>
          <w:rFonts w:asciiTheme="majorHAnsi" w:hAnsiTheme="majorHAnsi" w:cstheme="majorHAnsi"/>
          <w:sz w:val="20"/>
          <w:szCs w:val="20"/>
        </w:rPr>
        <w:t>o BodyTLCLincoln@gmail.com</w:t>
      </w:r>
    </w:p>
    <w:p w14:paraId="7830DAE5" w14:textId="77777777" w:rsidR="003D62B0" w:rsidRPr="003D62B0" w:rsidRDefault="003D62B0" w:rsidP="003D62B0">
      <w:pPr>
        <w:pStyle w:val="font7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Memberships </w:t>
      </w:r>
      <w:proofErr w:type="spellStart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can not</w:t>
      </w:r>
      <w:proofErr w:type="spellEnd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 be cancelled while there is outstanding debt - i.e. if treatments have been received to a value higher than what has so far been made in monthly payments than the balance must be settled on the cancellation of the membership.</w:t>
      </w:r>
    </w:p>
    <w:p w14:paraId="054A74C9" w14:textId="3113F0E0" w:rsidR="003D62B0" w:rsidRPr="003D62B0" w:rsidRDefault="003D62B0" w:rsidP="003D62B0">
      <w:pPr>
        <w:pStyle w:val="font7"/>
        <w:numPr>
          <w:ilvl w:val="0"/>
          <w:numId w:val="5"/>
        </w:numPr>
        <w:rPr>
          <w:rStyle w:val="color23"/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The membership benefits are to be used within the membership period, no treatments, services or value can be rolled over to the next membership period.</w:t>
      </w:r>
    </w:p>
    <w:p w14:paraId="650C7F57" w14:textId="5F979A99" w:rsidR="003D62B0" w:rsidRPr="003D62B0" w:rsidRDefault="003D62B0" w:rsidP="003D62B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Fonts w:asciiTheme="majorHAnsi" w:hAnsiTheme="majorHAnsi" w:cstheme="majorHAnsi"/>
          <w:sz w:val="20"/>
          <w:szCs w:val="20"/>
        </w:rPr>
        <w:t>There is no monetary exchange for any of the membership perks you decide not to take.</w:t>
      </w:r>
    </w:p>
    <w:p w14:paraId="146F0496" w14:textId="77777777" w:rsidR="003D62B0" w:rsidRPr="003D62B0" w:rsidRDefault="003D62B0" w:rsidP="003D62B0">
      <w:pPr>
        <w:pStyle w:val="font7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Your membership period starts the day you sign up for your membership.</w:t>
      </w:r>
    </w:p>
    <w:p w14:paraId="020F9F80" w14:textId="052F4DBC" w:rsidR="003D62B0" w:rsidRPr="003D62B0" w:rsidRDefault="00952025" w:rsidP="003D62B0">
      <w:pPr>
        <w:pStyle w:val="font7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>
        <w:rPr>
          <w:rStyle w:val="color23"/>
          <w:rFonts w:asciiTheme="majorHAnsi" w:eastAsiaTheme="majorEastAsia" w:hAnsiTheme="majorHAnsi" w:cstheme="majorHAnsi"/>
          <w:sz w:val="20"/>
          <w:szCs w:val="20"/>
        </w:rPr>
        <w:t>Clinic</w:t>
      </w:r>
      <w:r w:rsidR="003D62B0"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 prices may change over the year, the salon withholds the right to adjust the memberships accordingly, however, will only do so when necessary and with adequate notice in writing.</w:t>
      </w:r>
    </w:p>
    <w:p w14:paraId="2C669D09" w14:textId="77777777" w:rsidR="003D62B0" w:rsidRPr="003D62B0" w:rsidRDefault="003D62B0" w:rsidP="003D62B0">
      <w:pPr>
        <w:pStyle w:val="font7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There are no refunds available</w:t>
      </w:r>
    </w:p>
    <w:p w14:paraId="77A32A33" w14:textId="77777777" w:rsidR="003D62B0" w:rsidRPr="003D62B0" w:rsidRDefault="003D62B0" w:rsidP="003D62B0">
      <w:pPr>
        <w:pStyle w:val="font7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Bookings are advised to be made in advance, membership does not guarantee a certain appointment, all bookings need to be made in the usual way. Via the online booking system, in salon or over the phone.</w:t>
      </w:r>
    </w:p>
    <w:p w14:paraId="4996E5C1" w14:textId="77777777" w:rsidR="003D62B0" w:rsidRPr="003D62B0" w:rsidRDefault="003D62B0" w:rsidP="003D62B0">
      <w:pPr>
        <w:pStyle w:val="font7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Memberships are strictly per </w:t>
      </w:r>
      <w:proofErr w:type="gramStart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person,</w:t>
      </w:r>
      <w:proofErr w:type="gramEnd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 you </w:t>
      </w:r>
      <w:proofErr w:type="spellStart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can not</w:t>
      </w:r>
      <w:proofErr w:type="spellEnd"/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 xml:space="preserve"> share your membership with any other person</w:t>
      </w:r>
    </w:p>
    <w:p w14:paraId="3CF90770" w14:textId="77777777" w:rsidR="003D62B0" w:rsidRPr="003D62B0" w:rsidRDefault="003D62B0" w:rsidP="003D62B0">
      <w:pPr>
        <w:pStyle w:val="font7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You may, with the managers permission, occasionally gift a membership benefit to another, however this may incur a small fee and must be prior arranged. </w:t>
      </w:r>
    </w:p>
    <w:p w14:paraId="58A99AF9" w14:textId="51532F47" w:rsidR="003D62B0" w:rsidRPr="00952025" w:rsidRDefault="003D62B0" w:rsidP="00952025">
      <w:pPr>
        <w:pStyle w:val="font7"/>
        <w:numPr>
          <w:ilvl w:val="0"/>
          <w:numId w:val="5"/>
        </w:numPr>
        <w:rPr>
          <w:rStyle w:val="color23"/>
          <w:rFonts w:asciiTheme="majorHAnsi" w:hAnsiTheme="majorHAnsi" w:cstheme="majorHAnsi"/>
          <w:sz w:val="20"/>
          <w:szCs w:val="20"/>
        </w:rPr>
      </w:pPr>
      <w:r w:rsidRPr="003D62B0">
        <w:rPr>
          <w:rStyle w:val="color23"/>
          <w:rFonts w:asciiTheme="majorHAnsi" w:eastAsiaTheme="majorEastAsia" w:hAnsiTheme="majorHAnsi" w:cstheme="majorHAnsi"/>
          <w:sz w:val="20"/>
          <w:szCs w:val="20"/>
        </w:rPr>
        <w:t>Additional services are paid for at the appointment in the usual way.</w:t>
      </w:r>
    </w:p>
    <w:p w14:paraId="1D4ADC90" w14:textId="0FE6CD4B" w:rsidR="003D62B0" w:rsidRPr="003D62B0" w:rsidRDefault="003D62B0" w:rsidP="003D62B0">
      <w:pPr>
        <w:pStyle w:val="ListParagraph"/>
        <w:numPr>
          <w:ilvl w:val="0"/>
          <w:numId w:val="5"/>
        </w:numPr>
        <w:rPr>
          <w:rStyle w:val="color23"/>
          <w:rFonts w:asciiTheme="majorHAnsi" w:hAnsiTheme="majorHAnsi" w:cstheme="majorHAnsi"/>
          <w:sz w:val="20"/>
          <w:szCs w:val="20"/>
        </w:rPr>
      </w:pPr>
      <w:r w:rsidRPr="003D62B0">
        <w:rPr>
          <w:rFonts w:asciiTheme="majorHAnsi" w:hAnsiTheme="majorHAnsi" w:cstheme="majorHAnsi"/>
          <w:sz w:val="20"/>
          <w:szCs w:val="20"/>
        </w:rPr>
        <w:t xml:space="preserve">Cancellation within 48 hours, or cancellation / rescheduling with less than 48 hours may still count as the perk/membership service having been used. This is in line with our </w:t>
      </w:r>
      <w:proofErr w:type="gramStart"/>
      <w:r w:rsidRPr="003D62B0">
        <w:rPr>
          <w:rFonts w:asciiTheme="majorHAnsi" w:hAnsiTheme="majorHAnsi" w:cstheme="majorHAnsi"/>
          <w:sz w:val="20"/>
          <w:szCs w:val="20"/>
        </w:rPr>
        <w:t>48 hour</w:t>
      </w:r>
      <w:proofErr w:type="gramEnd"/>
      <w:r w:rsidRPr="003D62B0">
        <w:rPr>
          <w:rFonts w:asciiTheme="majorHAnsi" w:hAnsiTheme="majorHAnsi" w:cstheme="majorHAnsi"/>
          <w:sz w:val="20"/>
          <w:szCs w:val="20"/>
        </w:rPr>
        <w:t xml:space="preserve"> cancellation / reschedule policy. To avoid </w:t>
      </w:r>
      <w:proofErr w:type="spellStart"/>
      <w:proofErr w:type="gramStart"/>
      <w:r w:rsidRPr="003D62B0">
        <w:rPr>
          <w:rFonts w:asciiTheme="majorHAnsi" w:hAnsiTheme="majorHAnsi" w:cstheme="majorHAnsi"/>
          <w:sz w:val="20"/>
          <w:szCs w:val="20"/>
        </w:rPr>
        <w:t>loosing</w:t>
      </w:r>
      <w:proofErr w:type="spellEnd"/>
      <w:proofErr w:type="gramEnd"/>
      <w:r w:rsidRPr="003D62B0">
        <w:rPr>
          <w:rFonts w:asciiTheme="majorHAnsi" w:hAnsiTheme="majorHAnsi" w:cstheme="majorHAnsi"/>
          <w:sz w:val="20"/>
          <w:szCs w:val="20"/>
        </w:rPr>
        <w:t xml:space="preserve"> any membership benefit/perk we recommend always giving as much notice as possible of any changes to appointments.</w:t>
      </w:r>
    </w:p>
    <w:p w14:paraId="39CD4CD7" w14:textId="77777777" w:rsidR="003D62B0" w:rsidRPr="003D62B0" w:rsidRDefault="003D62B0" w:rsidP="003D62B0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0"/>
          <w:szCs w:val="20"/>
        </w:rPr>
      </w:pPr>
      <w:r w:rsidRPr="003D62B0">
        <w:rPr>
          <w:rFonts w:asciiTheme="majorHAnsi" w:hAnsiTheme="majorHAnsi" w:cstheme="majorHAnsi"/>
          <w:sz w:val="20"/>
          <w:szCs w:val="20"/>
        </w:rPr>
        <w:t>By entering the membership deal you are agreeing to the terms and conditions laid here.</w:t>
      </w:r>
    </w:p>
    <w:p w14:paraId="762D100A" w14:textId="77777777" w:rsidR="003D62B0" w:rsidRPr="003D62B0" w:rsidRDefault="003D62B0" w:rsidP="003D62B0">
      <w:pPr>
        <w:pStyle w:val="font7"/>
        <w:ind w:left="720"/>
        <w:rPr>
          <w:rFonts w:asciiTheme="majorHAnsi" w:hAnsiTheme="majorHAnsi" w:cstheme="majorHAnsi"/>
        </w:rPr>
      </w:pPr>
    </w:p>
    <w:p w14:paraId="343A62FC" w14:textId="77777777" w:rsidR="004E736E" w:rsidRPr="003D62B0" w:rsidRDefault="004E736E" w:rsidP="004E736E">
      <w:pPr>
        <w:pStyle w:val="ListParagraph"/>
        <w:rPr>
          <w:rFonts w:asciiTheme="majorHAnsi" w:hAnsiTheme="majorHAnsi" w:cstheme="majorHAnsi"/>
          <w:sz w:val="24"/>
          <w:szCs w:val="24"/>
        </w:rPr>
      </w:pPr>
    </w:p>
    <w:p w14:paraId="385435C7" w14:textId="77777777" w:rsidR="004E736E" w:rsidRDefault="004E736E" w:rsidP="004E736E">
      <w:pPr>
        <w:pStyle w:val="ListParagraph"/>
      </w:pPr>
    </w:p>
    <w:p w14:paraId="3EB24A86" w14:textId="77777777" w:rsidR="004E736E" w:rsidRDefault="004E736E" w:rsidP="004E736E">
      <w:pPr>
        <w:pStyle w:val="ListParagraph"/>
      </w:pPr>
    </w:p>
    <w:p w14:paraId="6B4B4180" w14:textId="77777777" w:rsidR="004E736E" w:rsidRDefault="004E736E" w:rsidP="004E736E">
      <w:pPr>
        <w:pStyle w:val="ListParagraph"/>
      </w:pPr>
    </w:p>
    <w:p w14:paraId="7092B215" w14:textId="3125A466" w:rsidR="00CE6C04" w:rsidRPr="00CE6C04" w:rsidRDefault="004E736E" w:rsidP="003D62B0">
      <w:pPr>
        <w:pStyle w:val="ListParagraph"/>
        <w:numPr>
          <w:ilvl w:val="1"/>
          <w:numId w:val="5"/>
        </w:numPr>
      </w:pPr>
      <w:r>
        <w:t>Last Updated 29/04/2020</w:t>
      </w:r>
      <w:r w:rsidR="00CE6C04">
        <w:t xml:space="preserve"> </w:t>
      </w:r>
    </w:p>
    <w:sectPr w:rsidR="00CE6C04" w:rsidRPr="00CE6C04" w:rsidSect="004E736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AF1"/>
    <w:multiLevelType w:val="hybridMultilevel"/>
    <w:tmpl w:val="E2E85D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BA0CF8"/>
    <w:multiLevelType w:val="multilevel"/>
    <w:tmpl w:val="79984D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15741B"/>
    <w:multiLevelType w:val="hybridMultilevel"/>
    <w:tmpl w:val="0510A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F6E4D"/>
    <w:multiLevelType w:val="hybridMultilevel"/>
    <w:tmpl w:val="AA7018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7627FD"/>
    <w:multiLevelType w:val="hybridMultilevel"/>
    <w:tmpl w:val="8528E7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04"/>
    <w:rsid w:val="003D62B0"/>
    <w:rsid w:val="004E736E"/>
    <w:rsid w:val="00952025"/>
    <w:rsid w:val="00C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7F42F"/>
  <w15:chartTrackingRefBased/>
  <w15:docId w15:val="{C1AB74D2-6D29-4AB7-A148-4C469AF06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6C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E6C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E6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C04"/>
    <w:rPr>
      <w:color w:val="605E5C"/>
      <w:shd w:val="clear" w:color="auto" w:fill="E1DFDD"/>
    </w:rPr>
  </w:style>
  <w:style w:type="paragraph" w:customStyle="1" w:styleId="font7">
    <w:name w:val="font_7"/>
    <w:basedOn w:val="Normal"/>
    <w:rsid w:val="003D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23">
    <w:name w:val="color_23"/>
    <w:basedOn w:val="DefaultParagraphFont"/>
    <w:rsid w:val="003D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Lennox</dc:creator>
  <cp:keywords/>
  <dc:description/>
  <cp:lastModifiedBy>Jay Lennox</cp:lastModifiedBy>
  <cp:revision>2</cp:revision>
  <dcterms:created xsi:type="dcterms:W3CDTF">2020-04-30T14:26:00Z</dcterms:created>
  <dcterms:modified xsi:type="dcterms:W3CDTF">2020-04-30T14:26:00Z</dcterms:modified>
</cp:coreProperties>
</file>